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A418C0" w:rsidRPr="00A418C0" w:rsidTr="00A418C0">
        <w:tc>
          <w:tcPr>
            <w:tcW w:w="9242" w:type="dxa"/>
          </w:tcPr>
          <w:p w:rsidR="00A418C0" w:rsidRPr="00A418C0" w:rsidRDefault="00A418C0" w:rsidP="00A418C0">
            <w:pPr>
              <w:jc w:val="center"/>
              <w:rPr>
                <w:rFonts w:ascii="Arial" w:hAnsi="Arial" w:cs="Arial"/>
                <w:b/>
              </w:rPr>
            </w:pPr>
            <w:r w:rsidRPr="00A418C0">
              <w:rPr>
                <w:rFonts w:ascii="Arial" w:hAnsi="Arial" w:cs="Arial"/>
                <w:b/>
              </w:rPr>
              <w:t>INSERT LETTERHEAD FOR UMBRELLA BODY</w:t>
            </w:r>
          </w:p>
        </w:tc>
      </w:tr>
    </w:tbl>
    <w:p w:rsidR="00614C1C" w:rsidRDefault="00614C1C" w:rsidP="00A418C0">
      <w:pPr>
        <w:spacing w:after="0"/>
      </w:pPr>
    </w:p>
    <w:p w:rsidR="00A12B3F" w:rsidRDefault="00A12B3F" w:rsidP="00A418C0">
      <w:pPr>
        <w:spacing w:after="0" w:line="240" w:lineRule="auto"/>
        <w:rPr>
          <w:rFonts w:ascii="Arial" w:hAnsi="Arial" w:cs="Arial"/>
        </w:rPr>
      </w:pPr>
    </w:p>
    <w:p w:rsidR="00A418C0" w:rsidRPr="00A418C0" w:rsidRDefault="00A418C0" w:rsidP="00A418C0">
      <w:pPr>
        <w:spacing w:after="0" w:line="240" w:lineRule="auto"/>
        <w:rPr>
          <w:rFonts w:ascii="Arial" w:hAnsi="Arial" w:cs="Arial"/>
        </w:rPr>
      </w:pPr>
      <w:r w:rsidRPr="00A418C0">
        <w:rPr>
          <w:rFonts w:ascii="Arial" w:hAnsi="Arial" w:cs="Arial"/>
        </w:rPr>
        <w:t>Name of Client Organisation</w:t>
      </w:r>
    </w:p>
    <w:p w:rsidR="00A418C0" w:rsidRPr="00A418C0" w:rsidRDefault="00A418C0" w:rsidP="00A418C0">
      <w:pPr>
        <w:spacing w:after="0" w:line="240" w:lineRule="auto"/>
        <w:rPr>
          <w:rFonts w:ascii="Arial" w:hAnsi="Arial" w:cs="Arial"/>
        </w:rPr>
      </w:pPr>
      <w:r w:rsidRPr="00A418C0">
        <w:rPr>
          <w:rFonts w:ascii="Arial" w:hAnsi="Arial" w:cs="Arial"/>
        </w:rPr>
        <w:t>Address</w:t>
      </w:r>
    </w:p>
    <w:p w:rsidR="00A418C0" w:rsidRPr="00A418C0" w:rsidRDefault="00A418C0" w:rsidP="00A418C0">
      <w:pPr>
        <w:spacing w:after="0" w:line="240" w:lineRule="auto"/>
        <w:rPr>
          <w:rFonts w:ascii="Arial" w:hAnsi="Arial" w:cs="Arial"/>
        </w:rPr>
      </w:pPr>
      <w:r w:rsidRPr="00A418C0">
        <w:rPr>
          <w:rFonts w:ascii="Arial" w:hAnsi="Arial" w:cs="Arial"/>
        </w:rPr>
        <w:t>Address</w:t>
      </w:r>
    </w:p>
    <w:p w:rsidR="00A418C0" w:rsidRPr="00A418C0" w:rsidRDefault="00A418C0" w:rsidP="00A418C0">
      <w:pPr>
        <w:spacing w:after="0" w:line="240" w:lineRule="auto"/>
        <w:rPr>
          <w:rFonts w:ascii="Arial" w:hAnsi="Arial" w:cs="Arial"/>
        </w:rPr>
      </w:pPr>
      <w:r w:rsidRPr="00A418C0">
        <w:rPr>
          <w:rFonts w:ascii="Arial" w:hAnsi="Arial" w:cs="Arial"/>
        </w:rPr>
        <w:t>Address</w:t>
      </w:r>
    </w:p>
    <w:p w:rsidR="00A418C0" w:rsidRPr="00A418C0" w:rsidRDefault="00A418C0" w:rsidP="00A418C0">
      <w:pPr>
        <w:spacing w:after="0" w:line="240" w:lineRule="auto"/>
        <w:rPr>
          <w:rFonts w:ascii="Arial" w:hAnsi="Arial" w:cs="Arial"/>
        </w:rPr>
      </w:pPr>
      <w:r w:rsidRPr="00A418C0">
        <w:rPr>
          <w:rFonts w:ascii="Arial" w:hAnsi="Arial" w:cs="Arial"/>
        </w:rPr>
        <w:t>Address</w:t>
      </w:r>
    </w:p>
    <w:p w:rsidR="00A418C0" w:rsidRPr="00A418C0" w:rsidRDefault="0024775C" w:rsidP="00A418C0">
      <w:pPr>
        <w:spacing w:after="0" w:line="240" w:lineRule="auto"/>
        <w:rPr>
          <w:rFonts w:ascii="Arial" w:hAnsi="Arial" w:cs="Arial"/>
        </w:rPr>
      </w:pPr>
      <w:r>
        <w:rPr>
          <w:rFonts w:ascii="Arial" w:hAnsi="Arial" w:cs="Arial"/>
        </w:rPr>
        <w:t>POST CODE</w:t>
      </w:r>
    </w:p>
    <w:p w:rsidR="00A418C0" w:rsidRPr="00A418C0" w:rsidRDefault="00A418C0" w:rsidP="00A418C0">
      <w:pPr>
        <w:spacing w:after="0"/>
        <w:rPr>
          <w:rFonts w:ascii="Arial" w:hAnsi="Arial" w:cs="Arial"/>
        </w:rPr>
      </w:pPr>
    </w:p>
    <w:p w:rsidR="00A418C0" w:rsidRPr="00A418C0" w:rsidRDefault="00A418C0" w:rsidP="00A418C0">
      <w:pPr>
        <w:jc w:val="right"/>
        <w:rPr>
          <w:rFonts w:ascii="Arial" w:hAnsi="Arial" w:cs="Arial"/>
        </w:rPr>
      </w:pPr>
      <w:r>
        <w:rPr>
          <w:rFonts w:ascii="Arial" w:hAnsi="Arial" w:cs="Arial"/>
        </w:rPr>
        <w:t>[Date]</w:t>
      </w:r>
    </w:p>
    <w:p w:rsidR="00A418C0" w:rsidRPr="00A418C0" w:rsidRDefault="00A418C0" w:rsidP="00A418C0">
      <w:pPr>
        <w:rPr>
          <w:rFonts w:ascii="Arial" w:hAnsi="Arial" w:cs="Arial"/>
        </w:rPr>
      </w:pPr>
      <w:r w:rsidRPr="00A418C0">
        <w:rPr>
          <w:rFonts w:ascii="Arial" w:hAnsi="Arial" w:cs="Arial"/>
        </w:rPr>
        <w:t>Dear [Name of Client]</w:t>
      </w:r>
    </w:p>
    <w:p w:rsidR="00A418C0" w:rsidRPr="00A418C0" w:rsidRDefault="00A418C0" w:rsidP="00A418C0">
      <w:pPr>
        <w:rPr>
          <w:rFonts w:ascii="Arial" w:hAnsi="Arial" w:cs="Arial"/>
          <w:b/>
        </w:rPr>
      </w:pPr>
      <w:r w:rsidRPr="00A418C0">
        <w:rPr>
          <w:rFonts w:ascii="Arial" w:hAnsi="Arial" w:cs="Arial"/>
          <w:b/>
        </w:rPr>
        <w:t>RE</w:t>
      </w:r>
      <w:r w:rsidR="003A3BE7">
        <w:rPr>
          <w:rFonts w:ascii="Arial" w:hAnsi="Arial" w:cs="Arial"/>
          <w:b/>
        </w:rPr>
        <w:t>GISTERED/UMBRELLA BODY SERVICE PROVISION LETTER</w:t>
      </w:r>
    </w:p>
    <w:p w:rsidR="00010C05" w:rsidRDefault="00A418C0" w:rsidP="00634DCA">
      <w:pPr>
        <w:spacing w:line="288" w:lineRule="auto"/>
        <w:jc w:val="both"/>
        <w:rPr>
          <w:rFonts w:ascii="Arial" w:hAnsi="Arial" w:cs="Arial"/>
        </w:rPr>
      </w:pPr>
      <w:r>
        <w:rPr>
          <w:rFonts w:ascii="Arial" w:hAnsi="Arial" w:cs="Arial"/>
        </w:rPr>
        <w:t xml:space="preserve">Thank you for your enquiry seeking our services in </w:t>
      </w:r>
      <w:r w:rsidR="00010C05">
        <w:rPr>
          <w:rFonts w:ascii="Arial" w:hAnsi="Arial" w:cs="Arial"/>
        </w:rPr>
        <w:t xml:space="preserve">processing </w:t>
      </w:r>
      <w:r w:rsidR="006643BD">
        <w:rPr>
          <w:rFonts w:ascii="Arial" w:hAnsi="Arial" w:cs="Arial"/>
        </w:rPr>
        <w:t xml:space="preserve">[Standard / Enhanced] </w:t>
      </w:r>
      <w:r w:rsidR="00010C05">
        <w:rPr>
          <w:rFonts w:ascii="Arial" w:hAnsi="Arial" w:cs="Arial"/>
        </w:rPr>
        <w:t xml:space="preserve">disclosure checks through AccessNI.  </w:t>
      </w:r>
    </w:p>
    <w:p w:rsidR="00010C05" w:rsidRDefault="00A418C0" w:rsidP="00634DCA">
      <w:pPr>
        <w:spacing w:line="288" w:lineRule="auto"/>
        <w:jc w:val="both"/>
        <w:rPr>
          <w:rFonts w:ascii="Arial" w:hAnsi="Arial" w:cs="Arial"/>
        </w:rPr>
      </w:pPr>
      <w:r>
        <w:rPr>
          <w:rFonts w:ascii="Arial" w:hAnsi="Arial" w:cs="Arial"/>
        </w:rPr>
        <w:t xml:space="preserve">[Name of Umbrella Body] </w:t>
      </w:r>
      <w:r w:rsidR="00010C05">
        <w:rPr>
          <w:rFonts w:ascii="Arial" w:hAnsi="Arial" w:cs="Arial"/>
        </w:rPr>
        <w:t xml:space="preserve">is an approved </w:t>
      </w:r>
      <w:r w:rsidRPr="00A418C0">
        <w:rPr>
          <w:rFonts w:ascii="Arial" w:hAnsi="Arial" w:cs="Arial"/>
        </w:rPr>
        <w:t xml:space="preserve">AccessNI </w:t>
      </w:r>
      <w:r w:rsidR="00010C05">
        <w:rPr>
          <w:rFonts w:ascii="Arial" w:hAnsi="Arial" w:cs="Arial"/>
        </w:rPr>
        <w:t xml:space="preserve">Registered Body, with authority to process checks for third party organisations (Umbrella Body). </w:t>
      </w:r>
      <w:r w:rsidR="006643BD">
        <w:rPr>
          <w:rFonts w:ascii="Arial" w:hAnsi="Arial" w:cs="Arial"/>
        </w:rPr>
        <w:t xml:space="preserve"> </w:t>
      </w:r>
      <w:r w:rsidR="00010C05">
        <w:rPr>
          <w:rFonts w:ascii="Arial" w:hAnsi="Arial" w:cs="Arial"/>
        </w:rPr>
        <w:t xml:space="preserve"> </w:t>
      </w:r>
      <w:r w:rsidR="006643BD">
        <w:rPr>
          <w:rFonts w:ascii="Arial" w:hAnsi="Arial" w:cs="Arial"/>
        </w:rPr>
        <w:t xml:space="preserve">The support we offer in this regard </w:t>
      </w:r>
      <w:r w:rsidR="00A12B3F">
        <w:rPr>
          <w:rFonts w:ascii="Arial" w:hAnsi="Arial" w:cs="Arial"/>
        </w:rPr>
        <w:t>inclu</w:t>
      </w:r>
      <w:r w:rsidR="003E15A4">
        <w:rPr>
          <w:rFonts w:ascii="Arial" w:hAnsi="Arial" w:cs="Arial"/>
        </w:rPr>
        <w:t>d</w:t>
      </w:r>
      <w:r w:rsidR="00A12B3F">
        <w:rPr>
          <w:rFonts w:ascii="Arial" w:hAnsi="Arial" w:cs="Arial"/>
        </w:rPr>
        <w:t>es</w:t>
      </w:r>
      <w:r w:rsidR="006643BD">
        <w:rPr>
          <w:rFonts w:ascii="Arial" w:hAnsi="Arial" w:cs="Arial"/>
        </w:rPr>
        <w:t>:-</w:t>
      </w:r>
    </w:p>
    <w:p w:rsidR="006643BD" w:rsidRDefault="006643BD" w:rsidP="00634DCA">
      <w:pPr>
        <w:pStyle w:val="ListParagraph"/>
        <w:numPr>
          <w:ilvl w:val="0"/>
          <w:numId w:val="3"/>
        </w:numPr>
        <w:spacing w:line="288" w:lineRule="auto"/>
        <w:jc w:val="both"/>
        <w:rPr>
          <w:rFonts w:ascii="Arial" w:hAnsi="Arial" w:cs="Arial"/>
        </w:rPr>
      </w:pPr>
      <w:r>
        <w:rPr>
          <w:rFonts w:ascii="Arial" w:hAnsi="Arial" w:cs="Arial"/>
        </w:rPr>
        <w:t>Assistance with the application process</w:t>
      </w:r>
      <w:r w:rsidR="0049570A">
        <w:rPr>
          <w:rFonts w:ascii="Arial" w:hAnsi="Arial" w:cs="Arial"/>
        </w:rPr>
        <w:t>, including provision of appropriate PIN for the on-line application</w:t>
      </w:r>
    </w:p>
    <w:p w:rsidR="00A12B3F" w:rsidRPr="00A12B3F" w:rsidRDefault="00A12B3F" w:rsidP="00634DCA">
      <w:pPr>
        <w:pStyle w:val="ListParagraph"/>
        <w:spacing w:line="288" w:lineRule="auto"/>
        <w:jc w:val="both"/>
        <w:rPr>
          <w:rFonts w:ascii="Arial" w:hAnsi="Arial" w:cs="Arial"/>
          <w:sz w:val="12"/>
          <w:szCs w:val="12"/>
        </w:rPr>
      </w:pPr>
    </w:p>
    <w:p w:rsidR="006643BD" w:rsidRDefault="006643BD" w:rsidP="00634DCA">
      <w:pPr>
        <w:pStyle w:val="ListParagraph"/>
        <w:numPr>
          <w:ilvl w:val="0"/>
          <w:numId w:val="3"/>
        </w:numPr>
        <w:spacing w:line="288" w:lineRule="auto"/>
        <w:jc w:val="both"/>
        <w:rPr>
          <w:rFonts w:ascii="Arial" w:hAnsi="Arial" w:cs="Arial"/>
        </w:rPr>
      </w:pPr>
      <w:r>
        <w:rPr>
          <w:rFonts w:ascii="Arial" w:hAnsi="Arial" w:cs="Arial"/>
        </w:rPr>
        <w:t xml:space="preserve">Checking there is eligibility for the level of </w:t>
      </w:r>
      <w:r w:rsidR="001B7591">
        <w:rPr>
          <w:rFonts w:ascii="Arial" w:hAnsi="Arial" w:cs="Arial"/>
        </w:rPr>
        <w:t>disclosure</w:t>
      </w:r>
      <w:r>
        <w:rPr>
          <w:rFonts w:ascii="Arial" w:hAnsi="Arial" w:cs="Arial"/>
        </w:rPr>
        <w:t xml:space="preserve"> being sought</w:t>
      </w:r>
    </w:p>
    <w:p w:rsidR="00A12B3F" w:rsidRPr="00A12B3F" w:rsidRDefault="00A12B3F" w:rsidP="00634DCA">
      <w:pPr>
        <w:pStyle w:val="ListParagraph"/>
        <w:spacing w:line="288" w:lineRule="auto"/>
        <w:jc w:val="both"/>
        <w:rPr>
          <w:rFonts w:ascii="Arial" w:hAnsi="Arial" w:cs="Arial"/>
          <w:sz w:val="12"/>
          <w:szCs w:val="12"/>
        </w:rPr>
      </w:pPr>
    </w:p>
    <w:p w:rsidR="006643BD" w:rsidRDefault="001B7591" w:rsidP="00634DCA">
      <w:pPr>
        <w:pStyle w:val="ListParagraph"/>
        <w:numPr>
          <w:ilvl w:val="0"/>
          <w:numId w:val="3"/>
        </w:numPr>
        <w:spacing w:line="288" w:lineRule="auto"/>
        <w:jc w:val="both"/>
        <w:rPr>
          <w:rFonts w:ascii="Arial" w:hAnsi="Arial" w:cs="Arial"/>
        </w:rPr>
      </w:pPr>
      <w:r>
        <w:rPr>
          <w:rFonts w:ascii="Arial" w:hAnsi="Arial" w:cs="Arial"/>
        </w:rPr>
        <w:t>Checking the requisite identity documentation</w:t>
      </w:r>
      <w:r w:rsidR="006D4E46">
        <w:rPr>
          <w:rFonts w:ascii="Arial" w:hAnsi="Arial" w:cs="Arial"/>
        </w:rPr>
        <w:t xml:space="preserve"> against the details on the e-application</w:t>
      </w:r>
    </w:p>
    <w:p w:rsidR="00A12B3F" w:rsidRPr="00A12B3F" w:rsidRDefault="00A12B3F" w:rsidP="00634DCA">
      <w:pPr>
        <w:pStyle w:val="ListParagraph"/>
        <w:spacing w:line="288" w:lineRule="auto"/>
        <w:jc w:val="both"/>
        <w:rPr>
          <w:rFonts w:ascii="Arial" w:hAnsi="Arial" w:cs="Arial"/>
          <w:sz w:val="12"/>
          <w:szCs w:val="12"/>
        </w:rPr>
      </w:pPr>
    </w:p>
    <w:p w:rsidR="006643BD" w:rsidRDefault="006643BD" w:rsidP="00634DCA">
      <w:pPr>
        <w:pStyle w:val="ListParagraph"/>
        <w:numPr>
          <w:ilvl w:val="0"/>
          <w:numId w:val="3"/>
        </w:numPr>
        <w:spacing w:line="288" w:lineRule="auto"/>
        <w:jc w:val="both"/>
        <w:rPr>
          <w:rFonts w:ascii="Arial" w:hAnsi="Arial" w:cs="Arial"/>
        </w:rPr>
      </w:pPr>
      <w:r>
        <w:rPr>
          <w:rFonts w:ascii="Arial" w:hAnsi="Arial" w:cs="Arial"/>
        </w:rPr>
        <w:t>Ensur</w:t>
      </w:r>
      <w:r w:rsidR="001B7591">
        <w:rPr>
          <w:rFonts w:ascii="Arial" w:hAnsi="Arial" w:cs="Arial"/>
        </w:rPr>
        <w:t>ing</w:t>
      </w:r>
      <w:r>
        <w:rPr>
          <w:rFonts w:ascii="Arial" w:hAnsi="Arial" w:cs="Arial"/>
        </w:rPr>
        <w:t xml:space="preserve"> checks for volunteer applications comply with the AccessNI definition of a volunteer</w:t>
      </w:r>
    </w:p>
    <w:p w:rsidR="00A12B3F" w:rsidRPr="00A12B3F" w:rsidRDefault="00A12B3F" w:rsidP="00634DCA">
      <w:pPr>
        <w:pStyle w:val="ListParagraph"/>
        <w:spacing w:line="288" w:lineRule="auto"/>
        <w:jc w:val="both"/>
        <w:rPr>
          <w:rFonts w:ascii="Arial" w:hAnsi="Arial" w:cs="Arial"/>
          <w:sz w:val="12"/>
          <w:szCs w:val="12"/>
        </w:rPr>
      </w:pPr>
    </w:p>
    <w:p w:rsidR="006643BD" w:rsidRDefault="001B7591" w:rsidP="00634DCA">
      <w:pPr>
        <w:pStyle w:val="ListParagraph"/>
        <w:numPr>
          <w:ilvl w:val="0"/>
          <w:numId w:val="3"/>
        </w:numPr>
        <w:spacing w:line="288" w:lineRule="auto"/>
        <w:jc w:val="both"/>
        <w:rPr>
          <w:rFonts w:ascii="Arial" w:hAnsi="Arial" w:cs="Arial"/>
        </w:rPr>
      </w:pPr>
      <w:r>
        <w:rPr>
          <w:rFonts w:ascii="Arial" w:hAnsi="Arial" w:cs="Arial"/>
        </w:rPr>
        <w:t>Countersigning applications and submitting to AccessNI</w:t>
      </w:r>
    </w:p>
    <w:p w:rsidR="00A12B3F" w:rsidRPr="00A12B3F" w:rsidRDefault="00A12B3F" w:rsidP="00634DCA">
      <w:pPr>
        <w:pStyle w:val="ListParagraph"/>
        <w:spacing w:line="288" w:lineRule="auto"/>
        <w:jc w:val="both"/>
        <w:rPr>
          <w:rFonts w:ascii="Arial" w:hAnsi="Arial" w:cs="Arial"/>
          <w:sz w:val="12"/>
          <w:szCs w:val="12"/>
        </w:rPr>
      </w:pPr>
    </w:p>
    <w:p w:rsidR="001B7591" w:rsidRDefault="001B7591" w:rsidP="00634DCA">
      <w:pPr>
        <w:pStyle w:val="ListParagraph"/>
        <w:numPr>
          <w:ilvl w:val="0"/>
          <w:numId w:val="3"/>
        </w:numPr>
        <w:spacing w:line="288" w:lineRule="auto"/>
        <w:jc w:val="both"/>
        <w:rPr>
          <w:rFonts w:ascii="Arial" w:hAnsi="Arial" w:cs="Arial"/>
        </w:rPr>
      </w:pPr>
      <w:r>
        <w:rPr>
          <w:rFonts w:ascii="Arial" w:hAnsi="Arial" w:cs="Arial"/>
        </w:rPr>
        <w:t>Tracking the progress o</w:t>
      </w:r>
      <w:r w:rsidR="008C1B11">
        <w:rPr>
          <w:rFonts w:ascii="Arial" w:hAnsi="Arial" w:cs="Arial"/>
        </w:rPr>
        <w:t xml:space="preserve">f the application and advising </w:t>
      </w:r>
      <w:r>
        <w:rPr>
          <w:rFonts w:ascii="Arial" w:hAnsi="Arial" w:cs="Arial"/>
        </w:rPr>
        <w:t>client organisations when the disclosure certificate is issued</w:t>
      </w:r>
    </w:p>
    <w:p w:rsidR="00A12B3F" w:rsidRPr="00A12B3F" w:rsidRDefault="00A12B3F" w:rsidP="00634DCA">
      <w:pPr>
        <w:pStyle w:val="ListParagraph"/>
        <w:spacing w:line="288" w:lineRule="auto"/>
        <w:jc w:val="both"/>
        <w:rPr>
          <w:rFonts w:ascii="Arial" w:hAnsi="Arial" w:cs="Arial"/>
          <w:sz w:val="12"/>
          <w:szCs w:val="12"/>
        </w:rPr>
      </w:pPr>
    </w:p>
    <w:p w:rsidR="001B7591" w:rsidRPr="006643BD" w:rsidRDefault="001B7591" w:rsidP="000E6D83">
      <w:pPr>
        <w:pStyle w:val="ListParagraph"/>
        <w:numPr>
          <w:ilvl w:val="0"/>
          <w:numId w:val="3"/>
        </w:numPr>
        <w:spacing w:after="0" w:line="288" w:lineRule="auto"/>
        <w:ind w:left="714" w:hanging="357"/>
        <w:jc w:val="both"/>
        <w:rPr>
          <w:rFonts w:ascii="Arial" w:hAnsi="Arial" w:cs="Arial"/>
        </w:rPr>
      </w:pPr>
      <w:r>
        <w:rPr>
          <w:rFonts w:ascii="Arial" w:hAnsi="Arial" w:cs="Arial"/>
        </w:rPr>
        <w:t>Advising client organisation</w:t>
      </w:r>
      <w:r w:rsidR="008C1B11">
        <w:rPr>
          <w:rFonts w:ascii="Arial" w:hAnsi="Arial" w:cs="Arial"/>
        </w:rPr>
        <w:t>s</w:t>
      </w:r>
      <w:bookmarkStart w:id="0" w:name="_GoBack"/>
      <w:bookmarkEnd w:id="0"/>
      <w:r>
        <w:rPr>
          <w:rFonts w:ascii="Arial" w:hAnsi="Arial" w:cs="Arial"/>
        </w:rPr>
        <w:t xml:space="preserve"> whether or not they should request sight of the disclosure certificate before proceeding with the appointment process.</w:t>
      </w:r>
    </w:p>
    <w:p w:rsidR="00A12B3F" w:rsidRDefault="00A12B3F" w:rsidP="00634DCA">
      <w:pPr>
        <w:spacing w:after="0" w:line="288" w:lineRule="auto"/>
        <w:jc w:val="both"/>
        <w:rPr>
          <w:rFonts w:ascii="Arial" w:hAnsi="Arial" w:cs="Arial"/>
        </w:rPr>
      </w:pPr>
    </w:p>
    <w:p w:rsidR="000E6D83" w:rsidRDefault="000E6D83" w:rsidP="000E6D83">
      <w:pPr>
        <w:spacing w:after="0" w:line="288" w:lineRule="auto"/>
        <w:jc w:val="both"/>
        <w:rPr>
          <w:rFonts w:ascii="Arial" w:hAnsi="Arial" w:cs="Arial"/>
        </w:rPr>
      </w:pPr>
      <w:r>
        <w:rPr>
          <w:rFonts w:ascii="Arial" w:hAnsi="Arial" w:cs="Arial"/>
        </w:rPr>
        <w:t xml:space="preserve">A charge of £XX is liable for the above services.  We will issue </w:t>
      </w:r>
      <w:r w:rsidR="006D4E46">
        <w:rPr>
          <w:rFonts w:ascii="Arial" w:hAnsi="Arial" w:cs="Arial"/>
        </w:rPr>
        <w:t xml:space="preserve">an invoice </w:t>
      </w:r>
      <w:r>
        <w:rPr>
          <w:rFonts w:ascii="Arial" w:hAnsi="Arial" w:cs="Arial"/>
        </w:rPr>
        <w:t>for this amount when AccessNI send out the disclosure certificate; you should pay this invoice</w:t>
      </w:r>
      <w:r w:rsidR="003A3BE7">
        <w:rPr>
          <w:rFonts w:ascii="Arial" w:hAnsi="Arial" w:cs="Arial"/>
        </w:rPr>
        <w:t xml:space="preserve"> within 30 days of invoice date (cheques should be made payable to XXXXXXXX).</w:t>
      </w:r>
    </w:p>
    <w:p w:rsidR="000E6D83" w:rsidRPr="003A3BE7" w:rsidRDefault="000E6D83" w:rsidP="000E6D83">
      <w:pPr>
        <w:spacing w:after="0" w:line="288" w:lineRule="auto"/>
        <w:jc w:val="both"/>
        <w:rPr>
          <w:rFonts w:ascii="Arial" w:hAnsi="Arial" w:cs="Arial"/>
          <w:sz w:val="16"/>
          <w:szCs w:val="16"/>
        </w:rPr>
      </w:pPr>
    </w:p>
    <w:p w:rsidR="00016B88" w:rsidRDefault="00010C05" w:rsidP="00634DCA">
      <w:pPr>
        <w:spacing w:line="288" w:lineRule="auto"/>
        <w:jc w:val="both"/>
        <w:rPr>
          <w:rFonts w:ascii="Arial" w:hAnsi="Arial" w:cs="Arial"/>
        </w:rPr>
      </w:pPr>
      <w:r>
        <w:rPr>
          <w:rFonts w:ascii="Arial" w:hAnsi="Arial" w:cs="Arial"/>
        </w:rPr>
        <w:t xml:space="preserve">Part V of the Police Act 1997 provides a legislative basis for the disclosure of criminal history information in Northern Ireland.  Paragraph 120 of the Act requires AccessNI to publish a Code of Practice setting out obligations </w:t>
      </w:r>
      <w:r w:rsidR="00016B88">
        <w:rPr>
          <w:rFonts w:ascii="Arial" w:hAnsi="Arial" w:cs="Arial"/>
        </w:rPr>
        <w:t>which users of the service are required to comply with.  You can view this Code of Practice at:-</w:t>
      </w:r>
    </w:p>
    <w:p w:rsidR="00016B88" w:rsidRPr="000E6D83" w:rsidRDefault="008C1B11" w:rsidP="00634DCA">
      <w:pPr>
        <w:spacing w:after="0" w:line="288" w:lineRule="auto"/>
        <w:jc w:val="both"/>
        <w:rPr>
          <w:rFonts w:ascii="Arial" w:hAnsi="Arial" w:cs="Arial"/>
          <w:color w:val="548DD4" w:themeColor="text2" w:themeTint="99"/>
        </w:rPr>
      </w:pPr>
      <w:hyperlink r:id="rId7" w:history="1">
        <w:r w:rsidR="00016B88" w:rsidRPr="000E6D83">
          <w:rPr>
            <w:rStyle w:val="Hyperlink"/>
            <w:rFonts w:ascii="Arial" w:hAnsi="Arial" w:cs="Arial"/>
            <w:color w:val="548DD4" w:themeColor="text2" w:themeTint="99"/>
          </w:rPr>
          <w:t>AccessNI Code of Practice</w:t>
        </w:r>
      </w:hyperlink>
    </w:p>
    <w:p w:rsidR="001B7591" w:rsidRDefault="001B7591" w:rsidP="00634DCA">
      <w:pPr>
        <w:spacing w:after="0" w:line="288" w:lineRule="auto"/>
        <w:jc w:val="both"/>
        <w:rPr>
          <w:rFonts w:ascii="Arial" w:hAnsi="Arial" w:cs="Arial"/>
        </w:rPr>
      </w:pPr>
    </w:p>
    <w:p w:rsidR="00016B88" w:rsidRDefault="00016B88" w:rsidP="003A3BE7">
      <w:pPr>
        <w:spacing w:after="120" w:line="288" w:lineRule="auto"/>
        <w:jc w:val="both"/>
        <w:rPr>
          <w:rFonts w:ascii="Arial" w:hAnsi="Arial" w:cs="Arial"/>
        </w:rPr>
      </w:pPr>
      <w:r>
        <w:rPr>
          <w:rFonts w:ascii="Arial" w:hAnsi="Arial" w:cs="Arial"/>
        </w:rPr>
        <w:t>In agreeing to process disclosure applications on behalf of your organisation [Name of Umbrella Body] do</w:t>
      </w:r>
      <w:r w:rsidR="00634DCA">
        <w:rPr>
          <w:rFonts w:ascii="Arial" w:hAnsi="Arial" w:cs="Arial"/>
        </w:rPr>
        <w:t>es</w:t>
      </w:r>
      <w:r>
        <w:rPr>
          <w:rFonts w:ascii="Arial" w:hAnsi="Arial" w:cs="Arial"/>
        </w:rPr>
        <w:t xml:space="preserve"> s</w:t>
      </w:r>
      <w:r w:rsidR="001B7591">
        <w:rPr>
          <w:rFonts w:ascii="Arial" w:hAnsi="Arial" w:cs="Arial"/>
        </w:rPr>
        <w:t>o on the understanding that you</w:t>
      </w:r>
      <w:r w:rsidR="0049570A">
        <w:rPr>
          <w:rFonts w:ascii="Arial" w:hAnsi="Arial" w:cs="Arial"/>
        </w:rPr>
        <w:t>r organisation has</w:t>
      </w:r>
      <w:r w:rsidR="00FF78B6">
        <w:rPr>
          <w:rFonts w:ascii="Arial" w:hAnsi="Arial" w:cs="Arial"/>
        </w:rPr>
        <w:t xml:space="preserve"> made it clear to the applicant that</w:t>
      </w:r>
      <w:r w:rsidR="001B7591">
        <w:rPr>
          <w:rFonts w:ascii="Arial" w:hAnsi="Arial" w:cs="Arial"/>
        </w:rPr>
        <w:t>:-</w:t>
      </w:r>
    </w:p>
    <w:p w:rsidR="001B7591" w:rsidRDefault="00FF78B6" w:rsidP="00634DCA">
      <w:pPr>
        <w:pStyle w:val="ListParagraph"/>
        <w:numPr>
          <w:ilvl w:val="0"/>
          <w:numId w:val="2"/>
        </w:numPr>
        <w:spacing w:line="288" w:lineRule="auto"/>
        <w:jc w:val="both"/>
        <w:rPr>
          <w:rFonts w:ascii="Arial" w:hAnsi="Arial" w:cs="Arial"/>
        </w:rPr>
      </w:pPr>
      <w:r>
        <w:rPr>
          <w:rFonts w:ascii="Arial" w:hAnsi="Arial" w:cs="Arial"/>
        </w:rPr>
        <w:lastRenderedPageBreak/>
        <w:t>A</w:t>
      </w:r>
      <w:r w:rsidR="0049570A">
        <w:rPr>
          <w:rFonts w:ascii="Arial" w:hAnsi="Arial" w:cs="Arial"/>
        </w:rPr>
        <w:t xml:space="preserve">n AccessNI </w:t>
      </w:r>
      <w:r w:rsidR="00B91079">
        <w:rPr>
          <w:rFonts w:ascii="Arial" w:hAnsi="Arial" w:cs="Arial"/>
        </w:rPr>
        <w:t>check</w:t>
      </w:r>
      <w:r w:rsidR="0049570A">
        <w:rPr>
          <w:rFonts w:ascii="Arial" w:hAnsi="Arial" w:cs="Arial"/>
        </w:rPr>
        <w:t xml:space="preserve"> will be required prior to commencing the role.</w:t>
      </w:r>
    </w:p>
    <w:p w:rsidR="00634DCA" w:rsidRPr="003A3BE7" w:rsidRDefault="00634DCA" w:rsidP="00634DCA">
      <w:pPr>
        <w:pStyle w:val="ListParagraph"/>
        <w:spacing w:line="288" w:lineRule="auto"/>
        <w:jc w:val="both"/>
        <w:rPr>
          <w:rFonts w:ascii="Arial" w:hAnsi="Arial" w:cs="Arial"/>
          <w:sz w:val="12"/>
          <w:szCs w:val="12"/>
        </w:rPr>
      </w:pPr>
    </w:p>
    <w:p w:rsidR="00FF78B6" w:rsidRDefault="00FF78B6" w:rsidP="00634DCA">
      <w:pPr>
        <w:pStyle w:val="ListParagraph"/>
        <w:numPr>
          <w:ilvl w:val="0"/>
          <w:numId w:val="2"/>
        </w:numPr>
        <w:spacing w:line="288" w:lineRule="auto"/>
        <w:jc w:val="both"/>
        <w:rPr>
          <w:rFonts w:ascii="Arial" w:hAnsi="Arial" w:cs="Arial"/>
        </w:rPr>
      </w:pPr>
      <w:r>
        <w:rPr>
          <w:rFonts w:ascii="Arial" w:hAnsi="Arial" w:cs="Arial"/>
        </w:rPr>
        <w:t>The presence of a criminal record will not necessarily be a bar to obtaining a position</w:t>
      </w:r>
    </w:p>
    <w:p w:rsidR="00634DCA" w:rsidRPr="003A3BE7" w:rsidRDefault="00634DCA" w:rsidP="00634DCA">
      <w:pPr>
        <w:pStyle w:val="ListParagraph"/>
        <w:spacing w:line="288" w:lineRule="auto"/>
        <w:jc w:val="both"/>
        <w:rPr>
          <w:rFonts w:ascii="Arial" w:hAnsi="Arial" w:cs="Arial"/>
          <w:sz w:val="12"/>
          <w:szCs w:val="12"/>
        </w:rPr>
      </w:pPr>
    </w:p>
    <w:p w:rsidR="0049570A" w:rsidRDefault="00FF78B6" w:rsidP="00634DCA">
      <w:pPr>
        <w:pStyle w:val="ListParagraph"/>
        <w:numPr>
          <w:ilvl w:val="0"/>
          <w:numId w:val="2"/>
        </w:numPr>
        <w:spacing w:line="288" w:lineRule="auto"/>
        <w:jc w:val="both"/>
        <w:rPr>
          <w:rFonts w:ascii="Arial" w:hAnsi="Arial" w:cs="Arial"/>
        </w:rPr>
      </w:pPr>
      <w:r>
        <w:rPr>
          <w:rFonts w:ascii="Arial" w:hAnsi="Arial" w:cs="Arial"/>
        </w:rPr>
        <w:t>[For Enhanced check with Barred Lists] They must declare if there is any reason why they cannot work in Regulated Activity.</w:t>
      </w:r>
      <w:r w:rsidR="00CC7A81">
        <w:rPr>
          <w:rFonts w:ascii="Arial" w:hAnsi="Arial" w:cs="Arial"/>
        </w:rPr>
        <w:t xml:space="preserve"> </w:t>
      </w:r>
    </w:p>
    <w:p w:rsidR="00634DCA" w:rsidRPr="003A3BE7" w:rsidRDefault="00634DCA" w:rsidP="00634DCA">
      <w:pPr>
        <w:pStyle w:val="ListParagraph"/>
        <w:spacing w:line="288" w:lineRule="auto"/>
        <w:jc w:val="both"/>
        <w:rPr>
          <w:rFonts w:ascii="Arial" w:hAnsi="Arial" w:cs="Arial"/>
          <w:sz w:val="12"/>
          <w:szCs w:val="12"/>
        </w:rPr>
      </w:pPr>
    </w:p>
    <w:p w:rsidR="00B91079" w:rsidRDefault="00B91079" w:rsidP="00634DCA">
      <w:pPr>
        <w:pStyle w:val="ListParagraph"/>
        <w:numPr>
          <w:ilvl w:val="0"/>
          <w:numId w:val="2"/>
        </w:numPr>
        <w:spacing w:line="288" w:lineRule="auto"/>
        <w:jc w:val="both"/>
        <w:rPr>
          <w:rFonts w:ascii="Arial" w:hAnsi="Arial" w:cs="Arial"/>
        </w:rPr>
      </w:pPr>
      <w:r>
        <w:rPr>
          <w:rFonts w:ascii="Arial" w:hAnsi="Arial" w:cs="Arial"/>
        </w:rPr>
        <w:t>You wil</w:t>
      </w:r>
      <w:r w:rsidR="0083121B">
        <w:rPr>
          <w:rFonts w:ascii="Arial" w:hAnsi="Arial" w:cs="Arial"/>
        </w:rPr>
        <w:t>l</w:t>
      </w:r>
      <w:r>
        <w:rPr>
          <w:rFonts w:ascii="Arial" w:hAnsi="Arial" w:cs="Arial"/>
        </w:rPr>
        <w:t xml:space="preserve"> comply with the provisions as set ou</w:t>
      </w:r>
      <w:r w:rsidR="0083121B">
        <w:rPr>
          <w:rFonts w:ascii="Arial" w:hAnsi="Arial" w:cs="Arial"/>
        </w:rPr>
        <w:t>t</w:t>
      </w:r>
      <w:r>
        <w:rPr>
          <w:rFonts w:ascii="Arial" w:hAnsi="Arial" w:cs="Arial"/>
        </w:rPr>
        <w:t xml:space="preserve"> in</w:t>
      </w:r>
      <w:r w:rsidR="0083121B">
        <w:rPr>
          <w:rFonts w:ascii="Arial" w:hAnsi="Arial" w:cs="Arial"/>
        </w:rPr>
        <w:t xml:space="preserve"> </w:t>
      </w:r>
      <w:r>
        <w:rPr>
          <w:rFonts w:ascii="Arial" w:hAnsi="Arial" w:cs="Arial"/>
        </w:rPr>
        <w:t>the</w:t>
      </w:r>
      <w:r w:rsidR="0083121B">
        <w:rPr>
          <w:rFonts w:ascii="Arial" w:hAnsi="Arial" w:cs="Arial"/>
        </w:rPr>
        <w:t xml:space="preserve"> </w:t>
      </w:r>
      <w:r>
        <w:rPr>
          <w:rFonts w:ascii="Arial" w:hAnsi="Arial" w:cs="Arial"/>
        </w:rPr>
        <w:t>AccessNI Code of Pra</w:t>
      </w:r>
      <w:r w:rsidR="0083121B">
        <w:rPr>
          <w:rFonts w:ascii="Arial" w:hAnsi="Arial" w:cs="Arial"/>
        </w:rPr>
        <w:t>c</w:t>
      </w:r>
      <w:r>
        <w:rPr>
          <w:rFonts w:ascii="Arial" w:hAnsi="Arial" w:cs="Arial"/>
        </w:rPr>
        <w:t>tice, including</w:t>
      </w:r>
      <w:r w:rsidR="0083121B">
        <w:rPr>
          <w:rFonts w:ascii="Arial" w:hAnsi="Arial" w:cs="Arial"/>
        </w:rPr>
        <w:t>:-</w:t>
      </w:r>
      <w:r>
        <w:rPr>
          <w:rFonts w:ascii="Arial" w:hAnsi="Arial" w:cs="Arial"/>
        </w:rPr>
        <w:t xml:space="preserve"> </w:t>
      </w:r>
    </w:p>
    <w:p w:rsidR="00B91079" w:rsidRPr="003A3BE7" w:rsidRDefault="00B91079" w:rsidP="00B91079">
      <w:pPr>
        <w:pStyle w:val="ListParagraph"/>
        <w:rPr>
          <w:rFonts w:ascii="Arial" w:hAnsi="Arial" w:cs="Arial"/>
          <w:sz w:val="12"/>
          <w:szCs w:val="12"/>
        </w:rPr>
      </w:pPr>
    </w:p>
    <w:p w:rsidR="00FF78B6" w:rsidRDefault="0083121B" w:rsidP="0083121B">
      <w:pPr>
        <w:pStyle w:val="ListParagraph"/>
        <w:numPr>
          <w:ilvl w:val="1"/>
          <w:numId w:val="2"/>
        </w:numPr>
        <w:spacing w:line="288" w:lineRule="auto"/>
        <w:jc w:val="both"/>
        <w:rPr>
          <w:rFonts w:ascii="Arial" w:hAnsi="Arial" w:cs="Arial"/>
        </w:rPr>
      </w:pPr>
      <w:r>
        <w:rPr>
          <w:rFonts w:ascii="Arial" w:hAnsi="Arial" w:cs="Arial"/>
        </w:rPr>
        <w:t xml:space="preserve">Having </w:t>
      </w:r>
      <w:r w:rsidR="00FF78B6">
        <w:rPr>
          <w:rFonts w:ascii="Arial" w:hAnsi="Arial" w:cs="Arial"/>
        </w:rPr>
        <w:t>a policy in place setting out your approach to recruiting ex-offenders</w:t>
      </w:r>
      <w:r w:rsidR="00634DCA">
        <w:rPr>
          <w:rFonts w:ascii="Arial" w:hAnsi="Arial" w:cs="Arial"/>
        </w:rPr>
        <w:t>.</w:t>
      </w:r>
      <w:r w:rsidR="000E6D83">
        <w:rPr>
          <w:rFonts w:ascii="Arial" w:hAnsi="Arial" w:cs="Arial"/>
        </w:rPr>
        <w:t xml:space="preserve">  A template policy has been provided at the link below:-</w:t>
      </w:r>
    </w:p>
    <w:p w:rsidR="000E6D83" w:rsidRPr="000E6D83" w:rsidRDefault="008C1B11" w:rsidP="0083121B">
      <w:pPr>
        <w:pStyle w:val="ListParagraph"/>
        <w:spacing w:line="288" w:lineRule="auto"/>
        <w:ind w:left="1985"/>
        <w:jc w:val="both"/>
        <w:rPr>
          <w:rFonts w:ascii="Arial" w:hAnsi="Arial" w:cs="Arial"/>
          <w:color w:val="548DD4" w:themeColor="text2" w:themeTint="99"/>
        </w:rPr>
      </w:pPr>
      <w:hyperlink r:id="rId8" w:history="1">
        <w:r w:rsidR="000E6D83" w:rsidRPr="000E6D83">
          <w:rPr>
            <w:rStyle w:val="Hyperlink"/>
            <w:rFonts w:ascii="Arial" w:hAnsi="Arial" w:cs="Arial"/>
            <w:color w:val="548DD4" w:themeColor="text2" w:themeTint="99"/>
          </w:rPr>
          <w:t>Sample Policy: Recruitment of Ex-offenders</w:t>
        </w:r>
      </w:hyperlink>
    </w:p>
    <w:p w:rsidR="00634DCA" w:rsidRPr="003A3BE7" w:rsidRDefault="00634DCA" w:rsidP="00634DCA">
      <w:pPr>
        <w:pStyle w:val="ListParagraph"/>
        <w:spacing w:line="288" w:lineRule="auto"/>
        <w:jc w:val="both"/>
        <w:rPr>
          <w:rFonts w:ascii="Arial" w:hAnsi="Arial" w:cs="Arial"/>
          <w:sz w:val="12"/>
          <w:szCs w:val="12"/>
        </w:rPr>
      </w:pPr>
    </w:p>
    <w:p w:rsidR="000E6D83" w:rsidRDefault="0083121B" w:rsidP="0083121B">
      <w:pPr>
        <w:pStyle w:val="ListParagraph"/>
        <w:numPr>
          <w:ilvl w:val="1"/>
          <w:numId w:val="2"/>
        </w:numPr>
        <w:spacing w:line="288" w:lineRule="auto"/>
        <w:jc w:val="both"/>
        <w:rPr>
          <w:rFonts w:ascii="Arial" w:hAnsi="Arial" w:cs="Arial"/>
        </w:rPr>
      </w:pPr>
      <w:r>
        <w:rPr>
          <w:rFonts w:ascii="Arial" w:hAnsi="Arial" w:cs="Arial"/>
        </w:rPr>
        <w:t xml:space="preserve">Having </w:t>
      </w:r>
      <w:r w:rsidR="00FF78B6">
        <w:rPr>
          <w:rFonts w:ascii="Arial" w:hAnsi="Arial" w:cs="Arial"/>
        </w:rPr>
        <w:t>a secure information handling policy to protect sensitive criminal record information</w:t>
      </w:r>
      <w:r w:rsidR="00634DCA">
        <w:rPr>
          <w:rFonts w:ascii="Arial" w:hAnsi="Arial" w:cs="Arial"/>
        </w:rPr>
        <w:t>.</w:t>
      </w:r>
      <w:r w:rsidR="000E6D83">
        <w:rPr>
          <w:rFonts w:ascii="Arial" w:hAnsi="Arial" w:cs="Arial"/>
        </w:rPr>
        <w:t xml:space="preserve">  A template policy has been provided at the link </w:t>
      </w:r>
      <w:r w:rsidR="003A3BE7">
        <w:rPr>
          <w:rFonts w:ascii="Arial" w:hAnsi="Arial" w:cs="Arial"/>
        </w:rPr>
        <w:t>below</w:t>
      </w:r>
      <w:r w:rsidR="000E6D83">
        <w:rPr>
          <w:rFonts w:ascii="Arial" w:hAnsi="Arial" w:cs="Arial"/>
        </w:rPr>
        <w:t>:-</w:t>
      </w:r>
    </w:p>
    <w:p w:rsidR="00FF78B6" w:rsidRPr="000E6D83" w:rsidRDefault="008C1B11" w:rsidP="0083121B">
      <w:pPr>
        <w:pStyle w:val="ListParagraph"/>
        <w:spacing w:after="0" w:line="288" w:lineRule="auto"/>
        <w:ind w:left="1985"/>
        <w:jc w:val="both"/>
        <w:rPr>
          <w:rFonts w:ascii="Arial" w:hAnsi="Arial" w:cs="Arial"/>
          <w:color w:val="548DD4" w:themeColor="text2" w:themeTint="99"/>
        </w:rPr>
      </w:pPr>
      <w:hyperlink r:id="rId9" w:history="1">
        <w:r w:rsidR="000E6D83" w:rsidRPr="000E6D83">
          <w:rPr>
            <w:rStyle w:val="Hyperlink"/>
            <w:rFonts w:ascii="Arial" w:hAnsi="Arial" w:cs="Arial"/>
            <w:color w:val="548DD4" w:themeColor="text2" w:themeTint="99"/>
          </w:rPr>
          <w:t>Sample Policy: Security Statement</w:t>
        </w:r>
      </w:hyperlink>
    </w:p>
    <w:p w:rsidR="000E6D83" w:rsidRPr="003A3BE7" w:rsidRDefault="000E6D83" w:rsidP="00634DCA">
      <w:pPr>
        <w:spacing w:after="0" w:line="288" w:lineRule="auto"/>
        <w:jc w:val="both"/>
        <w:rPr>
          <w:rFonts w:ascii="Arial" w:hAnsi="Arial" w:cs="Arial"/>
          <w:sz w:val="12"/>
          <w:szCs w:val="12"/>
        </w:rPr>
      </w:pPr>
    </w:p>
    <w:p w:rsidR="00634DCA" w:rsidRDefault="00634DCA" w:rsidP="00634DCA">
      <w:pPr>
        <w:spacing w:after="0" w:line="288" w:lineRule="auto"/>
        <w:jc w:val="both"/>
        <w:rPr>
          <w:rFonts w:ascii="Arial" w:hAnsi="Arial" w:cs="Arial"/>
        </w:rPr>
      </w:pPr>
      <w:r>
        <w:rPr>
          <w:rFonts w:ascii="Arial" w:hAnsi="Arial" w:cs="Arial"/>
        </w:rPr>
        <w:t xml:space="preserve">The above actions </w:t>
      </w:r>
      <w:r w:rsidR="003547D6">
        <w:rPr>
          <w:rFonts w:ascii="Arial" w:hAnsi="Arial" w:cs="Arial"/>
        </w:rPr>
        <w:t xml:space="preserve">have been introduced in consultation with AccessNI and </w:t>
      </w:r>
      <w:r>
        <w:rPr>
          <w:rFonts w:ascii="Arial" w:hAnsi="Arial" w:cs="Arial"/>
        </w:rPr>
        <w:t>are necessary to ensure transparency in the disclosure process</w:t>
      </w:r>
      <w:r w:rsidR="003547D6">
        <w:rPr>
          <w:rFonts w:ascii="Arial" w:hAnsi="Arial" w:cs="Arial"/>
        </w:rPr>
        <w:t>,</w:t>
      </w:r>
      <w:r>
        <w:rPr>
          <w:rFonts w:ascii="Arial" w:hAnsi="Arial" w:cs="Arial"/>
        </w:rPr>
        <w:t xml:space="preserve"> </w:t>
      </w:r>
      <w:r w:rsidR="003547D6">
        <w:rPr>
          <w:rFonts w:ascii="Arial" w:hAnsi="Arial" w:cs="Arial"/>
        </w:rPr>
        <w:t xml:space="preserve">along with proper </w:t>
      </w:r>
      <w:r>
        <w:rPr>
          <w:rFonts w:ascii="Arial" w:hAnsi="Arial" w:cs="Arial"/>
        </w:rPr>
        <w:t>protection</w:t>
      </w:r>
      <w:r w:rsidR="003547D6">
        <w:rPr>
          <w:rFonts w:ascii="Arial" w:hAnsi="Arial" w:cs="Arial"/>
        </w:rPr>
        <w:t>s</w:t>
      </w:r>
      <w:r>
        <w:rPr>
          <w:rFonts w:ascii="Arial" w:hAnsi="Arial" w:cs="Arial"/>
        </w:rPr>
        <w:t xml:space="preserve"> for the applicant </w:t>
      </w:r>
      <w:r w:rsidRPr="003547D6">
        <w:rPr>
          <w:rFonts w:ascii="Arial" w:hAnsi="Arial" w:cs="Arial"/>
          <w:u w:val="single"/>
        </w:rPr>
        <w:t>and</w:t>
      </w:r>
      <w:r>
        <w:rPr>
          <w:rFonts w:ascii="Arial" w:hAnsi="Arial" w:cs="Arial"/>
        </w:rPr>
        <w:t xml:space="preserve"> compliance with the Acces</w:t>
      </w:r>
      <w:r w:rsidR="003547D6">
        <w:rPr>
          <w:rFonts w:ascii="Arial" w:hAnsi="Arial" w:cs="Arial"/>
        </w:rPr>
        <w:t>s</w:t>
      </w:r>
      <w:r>
        <w:rPr>
          <w:rFonts w:ascii="Arial" w:hAnsi="Arial" w:cs="Arial"/>
        </w:rPr>
        <w:t>NI Code of Practice.</w:t>
      </w:r>
    </w:p>
    <w:p w:rsidR="00634DCA" w:rsidRPr="003A3BE7" w:rsidRDefault="00634DCA" w:rsidP="00634DCA">
      <w:pPr>
        <w:spacing w:after="0" w:line="288" w:lineRule="auto"/>
        <w:jc w:val="both"/>
        <w:rPr>
          <w:rFonts w:ascii="Arial" w:hAnsi="Arial" w:cs="Arial"/>
          <w:sz w:val="16"/>
          <w:szCs w:val="16"/>
        </w:rPr>
      </w:pPr>
    </w:p>
    <w:p w:rsidR="0049570A" w:rsidRDefault="0049570A" w:rsidP="00634DCA">
      <w:pPr>
        <w:spacing w:after="0" w:line="288" w:lineRule="auto"/>
        <w:jc w:val="both"/>
        <w:rPr>
          <w:rFonts w:ascii="Arial" w:hAnsi="Arial" w:cs="Arial"/>
        </w:rPr>
      </w:pPr>
      <w:r>
        <w:rPr>
          <w:rFonts w:ascii="Arial" w:hAnsi="Arial" w:cs="Arial"/>
        </w:rPr>
        <w:t>In seeking to ensure the above matters are adequately addressed</w:t>
      </w:r>
      <w:r w:rsidR="00634DCA">
        <w:rPr>
          <w:rFonts w:ascii="Arial" w:hAnsi="Arial" w:cs="Arial"/>
        </w:rPr>
        <w:t xml:space="preserve"> with your applicant(s)</w:t>
      </w:r>
      <w:r w:rsidR="008C1B11">
        <w:rPr>
          <w:rFonts w:ascii="Arial" w:hAnsi="Arial" w:cs="Arial"/>
        </w:rPr>
        <w:t>,</w:t>
      </w:r>
      <w:r>
        <w:rPr>
          <w:rFonts w:ascii="Arial" w:hAnsi="Arial" w:cs="Arial"/>
        </w:rPr>
        <w:t xml:space="preserve"> I have attached a leaflet which you</w:t>
      </w:r>
      <w:r w:rsidR="00634DCA">
        <w:rPr>
          <w:rFonts w:ascii="Arial" w:hAnsi="Arial" w:cs="Arial"/>
        </w:rPr>
        <w:t xml:space="preserve"> are required to </w:t>
      </w:r>
      <w:r>
        <w:rPr>
          <w:rFonts w:ascii="Arial" w:hAnsi="Arial" w:cs="Arial"/>
        </w:rPr>
        <w:t xml:space="preserve">share with </w:t>
      </w:r>
      <w:r w:rsidR="00634DCA">
        <w:rPr>
          <w:rFonts w:ascii="Arial" w:hAnsi="Arial" w:cs="Arial"/>
        </w:rPr>
        <w:t xml:space="preserve">every </w:t>
      </w:r>
      <w:r>
        <w:rPr>
          <w:rFonts w:ascii="Arial" w:hAnsi="Arial" w:cs="Arial"/>
        </w:rPr>
        <w:t>applicant prior to them commencing the AccessNI application process.</w:t>
      </w:r>
    </w:p>
    <w:p w:rsidR="003547D6" w:rsidRPr="003A3BE7" w:rsidRDefault="003547D6" w:rsidP="00634DCA">
      <w:pPr>
        <w:spacing w:after="0" w:line="288" w:lineRule="auto"/>
        <w:jc w:val="both"/>
        <w:rPr>
          <w:rFonts w:ascii="Arial" w:hAnsi="Arial" w:cs="Arial"/>
          <w:sz w:val="16"/>
          <w:szCs w:val="16"/>
        </w:rPr>
      </w:pPr>
    </w:p>
    <w:p w:rsidR="003547D6" w:rsidRDefault="003547D6" w:rsidP="00634DCA">
      <w:pPr>
        <w:spacing w:after="0" w:line="288" w:lineRule="auto"/>
        <w:jc w:val="both"/>
        <w:rPr>
          <w:rFonts w:ascii="Arial" w:hAnsi="Arial" w:cs="Arial"/>
        </w:rPr>
      </w:pPr>
      <w:r>
        <w:rPr>
          <w:rFonts w:ascii="Arial" w:hAnsi="Arial" w:cs="Arial"/>
        </w:rPr>
        <w:t>Thank you once again for your interest in availing of our Umbrella Body services.  If you require any further clarification regarding the content of this letter please do not hesitate to contact me.</w:t>
      </w:r>
    </w:p>
    <w:p w:rsidR="00634DCA" w:rsidRPr="003A3BE7" w:rsidRDefault="00634DCA" w:rsidP="00634DCA">
      <w:pPr>
        <w:spacing w:after="0" w:line="288" w:lineRule="auto"/>
        <w:jc w:val="both"/>
        <w:rPr>
          <w:rFonts w:ascii="Arial" w:hAnsi="Arial" w:cs="Arial"/>
          <w:sz w:val="16"/>
          <w:szCs w:val="16"/>
        </w:rPr>
      </w:pPr>
    </w:p>
    <w:p w:rsidR="00634DCA" w:rsidRDefault="00634DCA" w:rsidP="00634DCA">
      <w:pPr>
        <w:spacing w:after="0" w:line="288" w:lineRule="auto"/>
        <w:jc w:val="both"/>
        <w:rPr>
          <w:rFonts w:ascii="Arial" w:hAnsi="Arial" w:cs="Arial"/>
        </w:rPr>
      </w:pPr>
      <w:r>
        <w:rPr>
          <w:rFonts w:ascii="Arial" w:hAnsi="Arial" w:cs="Arial"/>
        </w:rPr>
        <w:t>Yours faithfully,</w:t>
      </w:r>
    </w:p>
    <w:p w:rsidR="00634DCA" w:rsidRDefault="00634DCA" w:rsidP="00634DCA">
      <w:pPr>
        <w:spacing w:after="0" w:line="288" w:lineRule="auto"/>
        <w:jc w:val="both"/>
        <w:rPr>
          <w:rFonts w:ascii="Arial" w:hAnsi="Arial" w:cs="Arial"/>
        </w:rPr>
      </w:pPr>
    </w:p>
    <w:p w:rsidR="003547D6" w:rsidRPr="003547D6" w:rsidRDefault="003547D6" w:rsidP="00634DCA">
      <w:pPr>
        <w:spacing w:after="0" w:line="288" w:lineRule="auto"/>
        <w:jc w:val="both"/>
        <w:rPr>
          <w:rFonts w:ascii="Bradley Hand ITC" w:hAnsi="Bradley Hand ITC" w:cs="Arial"/>
          <w:sz w:val="36"/>
          <w:szCs w:val="36"/>
        </w:rPr>
      </w:pPr>
      <w:r w:rsidRPr="003547D6">
        <w:rPr>
          <w:rFonts w:ascii="Bradley Hand ITC" w:hAnsi="Bradley Hand ITC" w:cs="Arial"/>
          <w:sz w:val="36"/>
          <w:szCs w:val="36"/>
        </w:rPr>
        <w:t>[Signed]</w:t>
      </w:r>
    </w:p>
    <w:p w:rsidR="00634DCA" w:rsidRDefault="00634DCA" w:rsidP="00634DCA">
      <w:pPr>
        <w:spacing w:after="0" w:line="288" w:lineRule="auto"/>
        <w:jc w:val="both"/>
        <w:rPr>
          <w:rFonts w:ascii="Arial" w:hAnsi="Arial" w:cs="Arial"/>
        </w:rPr>
      </w:pPr>
    </w:p>
    <w:p w:rsidR="00634DCA" w:rsidRPr="003547D6" w:rsidRDefault="00634DCA" w:rsidP="00634DCA">
      <w:pPr>
        <w:spacing w:after="0" w:line="288" w:lineRule="auto"/>
        <w:jc w:val="both"/>
        <w:rPr>
          <w:rFonts w:ascii="Arial" w:hAnsi="Arial" w:cs="Arial"/>
          <w:b/>
        </w:rPr>
      </w:pPr>
      <w:r w:rsidRPr="003547D6">
        <w:rPr>
          <w:rFonts w:ascii="Arial" w:hAnsi="Arial" w:cs="Arial"/>
          <w:b/>
        </w:rPr>
        <w:t>Name</w:t>
      </w:r>
    </w:p>
    <w:p w:rsidR="00A418C0" w:rsidRPr="000E6D83" w:rsidRDefault="00634DCA" w:rsidP="000E6D83">
      <w:pPr>
        <w:spacing w:after="0" w:line="288" w:lineRule="auto"/>
        <w:jc w:val="both"/>
        <w:rPr>
          <w:rFonts w:ascii="Arial" w:hAnsi="Arial" w:cs="Arial"/>
          <w:b/>
        </w:rPr>
      </w:pPr>
      <w:r w:rsidRPr="003547D6">
        <w:rPr>
          <w:rFonts w:ascii="Arial" w:hAnsi="Arial" w:cs="Arial"/>
          <w:b/>
        </w:rPr>
        <w:t>Name of Umbrella Body</w:t>
      </w:r>
    </w:p>
    <w:p w:rsidR="003A3BE7" w:rsidRDefault="003A3BE7" w:rsidP="003A3BE7">
      <w:pPr>
        <w:pBdr>
          <w:bottom w:val="dashed" w:sz="4" w:space="1" w:color="auto"/>
        </w:pBdr>
        <w:spacing w:line="288" w:lineRule="auto"/>
        <w:rPr>
          <w:rFonts w:ascii="Arial" w:hAnsi="Arial" w:cs="Arial"/>
        </w:rPr>
      </w:pPr>
    </w:p>
    <w:p w:rsidR="0024775C" w:rsidRDefault="0024775C" w:rsidP="003A3BE7">
      <w:pPr>
        <w:pBdr>
          <w:bottom w:val="dashed" w:sz="4" w:space="1" w:color="auto"/>
        </w:pBdr>
        <w:spacing w:line="288" w:lineRule="auto"/>
        <w:rPr>
          <w:rFonts w:ascii="Arial" w:hAnsi="Arial" w:cs="Arial"/>
        </w:rPr>
      </w:pPr>
    </w:p>
    <w:p w:rsidR="0024775C" w:rsidRDefault="0024775C" w:rsidP="00A418C0">
      <w:pPr>
        <w:spacing w:line="288" w:lineRule="auto"/>
        <w:rPr>
          <w:rFonts w:ascii="Arial" w:hAnsi="Arial" w:cs="Arial"/>
        </w:rPr>
      </w:pPr>
    </w:p>
    <w:p w:rsidR="003A3BE7" w:rsidRDefault="003A3BE7" w:rsidP="0024775C">
      <w:pPr>
        <w:spacing w:line="288" w:lineRule="auto"/>
        <w:jc w:val="both"/>
        <w:rPr>
          <w:rFonts w:ascii="Arial" w:hAnsi="Arial" w:cs="Arial"/>
        </w:rPr>
      </w:pPr>
      <w:r>
        <w:rPr>
          <w:rFonts w:ascii="Arial" w:hAnsi="Arial" w:cs="Arial"/>
        </w:rPr>
        <w:t>I acknowledge receipt of the Service Provision Letter from [Name of UB] date</w:t>
      </w:r>
      <w:r w:rsidR="0024775C">
        <w:rPr>
          <w:rFonts w:ascii="Arial" w:hAnsi="Arial" w:cs="Arial"/>
        </w:rPr>
        <w:t>d</w:t>
      </w:r>
      <w:r>
        <w:rPr>
          <w:rFonts w:ascii="Arial" w:hAnsi="Arial" w:cs="Arial"/>
        </w:rPr>
        <w:t xml:space="preserve"> XXXXXXX and undertake to ensure that every applican</w:t>
      </w:r>
      <w:r w:rsidR="0024775C">
        <w:rPr>
          <w:rFonts w:ascii="Arial" w:hAnsi="Arial" w:cs="Arial"/>
        </w:rPr>
        <w:t>t</w:t>
      </w:r>
      <w:r>
        <w:rPr>
          <w:rFonts w:ascii="Arial" w:hAnsi="Arial" w:cs="Arial"/>
        </w:rPr>
        <w:t xml:space="preserve"> in my organisat</w:t>
      </w:r>
      <w:r w:rsidR="0024775C">
        <w:rPr>
          <w:rFonts w:ascii="Arial" w:hAnsi="Arial" w:cs="Arial"/>
        </w:rPr>
        <w:t>i</w:t>
      </w:r>
      <w:r>
        <w:rPr>
          <w:rFonts w:ascii="Arial" w:hAnsi="Arial" w:cs="Arial"/>
        </w:rPr>
        <w:t>on will be provided with a copy of the Applicant Informat</w:t>
      </w:r>
      <w:r w:rsidR="0024775C">
        <w:rPr>
          <w:rFonts w:ascii="Arial" w:hAnsi="Arial" w:cs="Arial"/>
        </w:rPr>
        <w:t>i</w:t>
      </w:r>
      <w:r>
        <w:rPr>
          <w:rFonts w:ascii="Arial" w:hAnsi="Arial" w:cs="Arial"/>
        </w:rPr>
        <w:t xml:space="preserve">on Leaflet prior to commencing the AccessNI </w:t>
      </w:r>
      <w:r w:rsidR="0024775C">
        <w:rPr>
          <w:rFonts w:ascii="Arial" w:hAnsi="Arial" w:cs="Arial"/>
        </w:rPr>
        <w:t xml:space="preserve">disclosure </w:t>
      </w:r>
      <w:r>
        <w:rPr>
          <w:rFonts w:ascii="Arial" w:hAnsi="Arial" w:cs="Arial"/>
        </w:rPr>
        <w:t>application</w:t>
      </w:r>
      <w:r w:rsidR="0024775C">
        <w:rPr>
          <w:rFonts w:ascii="Arial" w:hAnsi="Arial" w:cs="Arial"/>
        </w:rPr>
        <w:t xml:space="preserve"> p</w:t>
      </w:r>
      <w:r>
        <w:rPr>
          <w:rFonts w:ascii="Arial" w:hAnsi="Arial" w:cs="Arial"/>
        </w:rPr>
        <w:t>rocess.</w:t>
      </w:r>
    </w:p>
    <w:p w:rsidR="0024775C" w:rsidRDefault="0024775C" w:rsidP="0024775C">
      <w:pPr>
        <w:spacing w:after="0" w:line="288"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2411"/>
      </w:tblGrid>
      <w:tr w:rsidR="0024775C" w:rsidTr="0024775C">
        <w:tc>
          <w:tcPr>
            <w:tcW w:w="4927" w:type="dxa"/>
          </w:tcPr>
          <w:p w:rsidR="0024775C" w:rsidRDefault="0024775C" w:rsidP="0024775C">
            <w:pPr>
              <w:spacing w:before="120" w:after="120" w:line="288" w:lineRule="auto"/>
              <w:rPr>
                <w:rFonts w:ascii="Arial" w:hAnsi="Arial" w:cs="Arial"/>
              </w:rPr>
            </w:pPr>
            <w:r>
              <w:rPr>
                <w:rFonts w:ascii="Arial" w:hAnsi="Arial" w:cs="Arial"/>
              </w:rPr>
              <w:t>Signed: ……………………………...……………………</w:t>
            </w:r>
          </w:p>
        </w:tc>
        <w:tc>
          <w:tcPr>
            <w:tcW w:w="2411" w:type="dxa"/>
          </w:tcPr>
          <w:p w:rsidR="0024775C" w:rsidRDefault="0024775C" w:rsidP="0024775C">
            <w:pPr>
              <w:spacing w:before="120" w:after="120" w:line="288" w:lineRule="auto"/>
              <w:rPr>
                <w:rFonts w:ascii="Arial" w:hAnsi="Arial" w:cs="Arial"/>
              </w:rPr>
            </w:pPr>
            <w:r>
              <w:rPr>
                <w:rFonts w:ascii="Arial" w:hAnsi="Arial" w:cs="Arial"/>
              </w:rPr>
              <w:t>Date: ……………………</w:t>
            </w:r>
          </w:p>
        </w:tc>
      </w:tr>
      <w:tr w:rsidR="0024775C" w:rsidTr="0024775C">
        <w:tc>
          <w:tcPr>
            <w:tcW w:w="4927" w:type="dxa"/>
          </w:tcPr>
          <w:p w:rsidR="0024775C" w:rsidRDefault="0024775C" w:rsidP="0024775C">
            <w:pPr>
              <w:spacing w:before="120" w:after="120" w:line="288" w:lineRule="auto"/>
              <w:rPr>
                <w:rFonts w:ascii="Arial" w:hAnsi="Arial" w:cs="Arial"/>
              </w:rPr>
            </w:pPr>
            <w:r>
              <w:rPr>
                <w:rFonts w:ascii="Arial" w:hAnsi="Arial" w:cs="Arial"/>
              </w:rPr>
              <w:t>Print Name: ……………………………………………...</w:t>
            </w:r>
          </w:p>
        </w:tc>
        <w:tc>
          <w:tcPr>
            <w:tcW w:w="2411" w:type="dxa"/>
          </w:tcPr>
          <w:p w:rsidR="0024775C" w:rsidRDefault="0024775C" w:rsidP="0024775C">
            <w:pPr>
              <w:spacing w:before="120" w:after="120" w:line="288" w:lineRule="auto"/>
              <w:rPr>
                <w:rFonts w:ascii="Arial" w:hAnsi="Arial" w:cs="Arial"/>
              </w:rPr>
            </w:pPr>
          </w:p>
        </w:tc>
      </w:tr>
      <w:tr w:rsidR="0024775C" w:rsidTr="0024775C">
        <w:tc>
          <w:tcPr>
            <w:tcW w:w="7338" w:type="dxa"/>
            <w:gridSpan w:val="2"/>
          </w:tcPr>
          <w:p w:rsidR="0024775C" w:rsidRDefault="0024775C" w:rsidP="0024775C">
            <w:pPr>
              <w:spacing w:before="120" w:after="120" w:line="288" w:lineRule="auto"/>
              <w:rPr>
                <w:rFonts w:ascii="Arial" w:hAnsi="Arial" w:cs="Arial"/>
              </w:rPr>
            </w:pPr>
            <w:r>
              <w:rPr>
                <w:rFonts w:ascii="Arial" w:hAnsi="Arial" w:cs="Arial"/>
              </w:rPr>
              <w:t>Name of Organisation: ……………………………………………………………….</w:t>
            </w:r>
          </w:p>
        </w:tc>
      </w:tr>
    </w:tbl>
    <w:p w:rsidR="00A418C0" w:rsidRDefault="00A418C0"/>
    <w:sectPr w:rsidR="00A418C0" w:rsidSect="003A3BE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7EE6"/>
    <w:multiLevelType w:val="hybridMultilevel"/>
    <w:tmpl w:val="144E77C0"/>
    <w:lvl w:ilvl="0" w:tplc="E534C366">
      <w:start w:val="1"/>
      <w:numFmt w:val="bullet"/>
      <w:lvlText w:val=""/>
      <w:lvlJc w:val="left"/>
      <w:pPr>
        <w:ind w:left="720" w:hanging="360"/>
      </w:pPr>
      <w:rPr>
        <w:rFonts w:ascii="Wingdings" w:hAnsi="Wingdings" w:hint="default"/>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574498"/>
    <w:multiLevelType w:val="hybridMultilevel"/>
    <w:tmpl w:val="5DD8AF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0D5540"/>
    <w:multiLevelType w:val="hybridMultilevel"/>
    <w:tmpl w:val="6F7A1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8C0"/>
    <w:rsid w:val="00010C05"/>
    <w:rsid w:val="00016B88"/>
    <w:rsid w:val="000E6D83"/>
    <w:rsid w:val="001B7591"/>
    <w:rsid w:val="0024775C"/>
    <w:rsid w:val="00346CAF"/>
    <w:rsid w:val="003547D6"/>
    <w:rsid w:val="003A3BE7"/>
    <w:rsid w:val="003E15A4"/>
    <w:rsid w:val="0049570A"/>
    <w:rsid w:val="00614C1C"/>
    <w:rsid w:val="00634DCA"/>
    <w:rsid w:val="006643BD"/>
    <w:rsid w:val="006D4E46"/>
    <w:rsid w:val="0083121B"/>
    <w:rsid w:val="0085496B"/>
    <w:rsid w:val="008C1B11"/>
    <w:rsid w:val="00A12B3F"/>
    <w:rsid w:val="00A418C0"/>
    <w:rsid w:val="00B91079"/>
    <w:rsid w:val="00CC7A81"/>
    <w:rsid w:val="00F65178"/>
    <w:rsid w:val="00FF7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18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6B88"/>
    <w:rPr>
      <w:color w:val="0000FF"/>
      <w:u w:val="single"/>
    </w:rPr>
  </w:style>
  <w:style w:type="paragraph" w:styleId="ListParagraph">
    <w:name w:val="List Paragraph"/>
    <w:basedOn w:val="Normal"/>
    <w:uiPriority w:val="34"/>
    <w:qFormat/>
    <w:rsid w:val="006643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18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6B88"/>
    <w:rPr>
      <w:color w:val="0000FF"/>
      <w:u w:val="single"/>
    </w:rPr>
  </w:style>
  <w:style w:type="paragraph" w:styleId="ListParagraph">
    <w:name w:val="List Paragraph"/>
    <w:basedOn w:val="Normal"/>
    <w:uiPriority w:val="34"/>
    <w:qFormat/>
    <w:rsid w:val="00664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publications/sample-policy-recruitment-ex-offenders" TargetMode="External"/><Relationship Id="rId3" Type="http://schemas.openxmlformats.org/officeDocument/2006/relationships/styles" Target="styles.xml"/><Relationship Id="rId7" Type="http://schemas.openxmlformats.org/officeDocument/2006/relationships/hyperlink" Target="https://www.nidirect.gov.uk/sites/default/files/publications/accessni-code-of-practi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idirect.gov.uk/publications/accessni-sample-poli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9F08-FD71-4B80-8430-83646FD9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Thomson</dc:creator>
  <cp:lastModifiedBy>Brian Thomson</cp:lastModifiedBy>
  <cp:revision>9</cp:revision>
  <cp:lastPrinted>2019-11-25T16:43:00Z</cp:lastPrinted>
  <dcterms:created xsi:type="dcterms:W3CDTF">2019-08-16T09:38:00Z</dcterms:created>
  <dcterms:modified xsi:type="dcterms:W3CDTF">2020-01-17T09:09:00Z</dcterms:modified>
</cp:coreProperties>
</file>