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333765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5A496F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71D5B">
                    <w:rPr>
                      <w:b/>
                      <w:sz w:val="56"/>
                      <w:szCs w:val="56"/>
                    </w:rPr>
                    <w:t>Seatbelts True or False</w:t>
                  </w:r>
                </w:p>
              </w:txbxContent>
            </v:textbox>
          </v:shape>
        </w:pict>
      </w:r>
    </w:p>
    <w:p w:rsidR="005A496F" w:rsidRDefault="005A496F" w:rsidP="005A496F">
      <w:pPr>
        <w:pStyle w:val="Default"/>
      </w:pPr>
    </w:p>
    <w:p w:rsidR="005A496F" w:rsidRDefault="005A496F" w:rsidP="005A496F">
      <w:pPr>
        <w:pStyle w:val="Default"/>
      </w:pPr>
      <w:r>
        <w:t xml:space="preserve"> </w:t>
      </w:r>
    </w:p>
    <w:p w:rsidR="005A496F" w:rsidRDefault="005A496F" w:rsidP="005A49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1.Which</w:t>
      </w:r>
      <w:proofErr w:type="gramEnd"/>
      <w:r>
        <w:rPr>
          <w:sz w:val="28"/>
          <w:szCs w:val="28"/>
        </w:rPr>
        <w:t xml:space="preserve"> parts of the body could be damaged by wearing a seatbelt?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pt;margin-top:2.1pt;width:424.5pt;height:0;z-index:251665408" o:connectortype="straight"/>
        </w:pict>
      </w:r>
    </w:p>
    <w:p w:rsidR="005A496F" w:rsidRDefault="005A496F" w:rsidP="005A49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2.Which</w:t>
      </w:r>
      <w:proofErr w:type="gramEnd"/>
      <w:r>
        <w:rPr>
          <w:sz w:val="28"/>
          <w:szCs w:val="28"/>
        </w:rPr>
        <w:t xml:space="preserve"> parts of the body could be damaged by NOT wearing a seatbelt?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54" type="#_x0000_t32" style="position:absolute;margin-left:3pt;margin-top:7.85pt;width:424.5pt;height:0;z-index:251666432" o:connectortype="straight"/>
        </w:pict>
      </w: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In what year was the wearing of seatbelts in the back seat made compulsory?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55" type="#_x0000_t32" style="position:absolute;margin-left:3pt;margin-top:11.35pt;width:424.5pt;height:0;z-index:251667456" o:connectortype="straight"/>
        </w:pict>
      </w: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You didn’t wear a seatbelt when in a car crash and you would have had no injuries had you been wearing one – your compensation claim will be reduced by what %?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56" type="#_x0000_t32" style="position:absolute;margin-left:3pt;margin-top:8.5pt;width:424.5pt;height:0;z-index:251668480" o:connectortype="straight"/>
        </w:pict>
      </w: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How many penalty points do you receive if caught not wearing a seatbelt?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57" type="#_x0000_t32" style="position:absolute;margin-left:3pt;margin-top:12pt;width:424.5pt;height:0;z-index:251669504" o:connectortype="straight"/>
        </w:pict>
      </w: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At what age do you change from a booster seat to seatbelt? </w:t>
      </w: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</w:p>
    <w:p w:rsidR="005A496F" w:rsidRDefault="005A496F" w:rsidP="005A496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58" type="#_x0000_t32" style="position:absolute;margin-left:3pt;margin-top:11.35pt;width:424.5pt;height:0;z-index:251670528" o:connectortype="straight"/>
        </w:pict>
      </w:r>
    </w:p>
    <w:p w:rsidR="00D71D5B" w:rsidRPr="00D71D5B" w:rsidRDefault="005A496F" w:rsidP="005A496F">
      <w:pPr>
        <w:pStyle w:val="Default"/>
      </w:pPr>
      <w:r>
        <w:rPr>
          <w:noProof/>
          <w:sz w:val="28"/>
          <w:szCs w:val="28"/>
          <w:lang w:eastAsia="en-GB"/>
        </w:rPr>
        <w:pict>
          <v:shape id="_x0000_s1059" type="#_x0000_t32" style="position:absolute;margin-left:3pt;margin-top:59.75pt;width:424.5pt;height:0;z-index:251671552" o:connectortype="straight"/>
        </w:pict>
      </w:r>
      <w:r>
        <w:rPr>
          <w:sz w:val="28"/>
          <w:szCs w:val="28"/>
        </w:rPr>
        <w:t>7. Wearing you seatbelt reduces your chance of injury by what %?</w:t>
      </w:r>
    </w:p>
    <w:sectPr w:rsidR="00D71D5B" w:rsidRPr="00D71D5B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333765"/>
    <w:rsid w:val="00425670"/>
    <w:rsid w:val="004C6404"/>
    <w:rsid w:val="00556F27"/>
    <w:rsid w:val="005A496F"/>
    <w:rsid w:val="006A1A29"/>
    <w:rsid w:val="008815C0"/>
    <w:rsid w:val="009D25C6"/>
    <w:rsid w:val="00B6266F"/>
    <w:rsid w:val="00CA7B4D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53"/>
        <o:r id="V:Rule3" type="connector" idref="#_x0000_s1054"/>
        <o:r id="V:Rule4" type="connector" idref="#_x0000_s1055"/>
        <o:r id="V:Rule5" type="connector" idref="#_x0000_s1056"/>
        <o:r id="V:Rule6" type="connector" idref="#_x0000_s1057"/>
        <o:r id="V:Rule7" type="connector" idref="#_x0000_s1058"/>
        <o:r id="V:Rule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C90A-D23A-4853-A6E8-321AE9F0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2016-11-22T08:17:00Z</dcterms:created>
  <dcterms:modified xsi:type="dcterms:W3CDTF">2016-11-22T08:17:00Z</dcterms:modified>
</cp:coreProperties>
</file>